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157" w:afterLines="50"/>
        <w:jc w:val="center"/>
        <w:rPr>
          <w:rFonts w:ascii="华文楷体" w:hAnsi="华文楷体" w:eastAsia="华文楷体" w:cs="华文楷体"/>
          <w:b/>
          <w:bCs/>
          <w:sz w:val="18"/>
          <w:szCs w:val="21"/>
        </w:rPr>
      </w:pPr>
      <w:r>
        <w:rPr>
          <w:rFonts w:hint="eastAsia" w:ascii="华文楷体" w:hAnsi="华文楷体" w:eastAsia="华文楷体" w:cs="华文楷体"/>
          <w:b/>
          <w:bCs/>
          <w:color w:val="000000"/>
          <w:sz w:val="40"/>
          <w:szCs w:val="40"/>
        </w:rPr>
        <w:t>宪法学习宣传教育产品征订单</w:t>
      </w:r>
    </w:p>
    <w:tbl>
      <w:tblPr>
        <w:tblStyle w:val="6"/>
        <w:tblW w:w="97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690"/>
        <w:gridCol w:w="5003"/>
        <w:gridCol w:w="958"/>
        <w:gridCol w:w="992"/>
        <w:gridCol w:w="851"/>
        <w:gridCol w:w="567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54" w:hRule="exact"/>
          <w:jc w:val="center"/>
        </w:trPr>
        <w:tc>
          <w:tcPr>
            <w:tcW w:w="690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auto"/>
                <w:szCs w:val="21"/>
              </w:rPr>
              <w:t>序号</w:t>
            </w:r>
          </w:p>
        </w:tc>
        <w:tc>
          <w:tcPr>
            <w:tcW w:w="5003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auto"/>
                <w:szCs w:val="21"/>
              </w:rPr>
              <w:t>名    称</w:t>
            </w:r>
          </w:p>
        </w:tc>
        <w:tc>
          <w:tcPr>
            <w:tcW w:w="958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auto"/>
                <w:szCs w:val="21"/>
              </w:rPr>
              <w:t>规格</w:t>
            </w:r>
          </w:p>
        </w:tc>
        <w:tc>
          <w:tcPr>
            <w:tcW w:w="992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 w:val="11"/>
                <w:szCs w:val="18"/>
              </w:rPr>
            </w:pPr>
            <w:r>
              <w:rPr>
                <w:rFonts w:hint="eastAsia" w:ascii="黑体" w:hAnsi="黑体" w:eastAsia="黑体"/>
                <w:b/>
                <w:color w:val="auto"/>
                <w:szCs w:val="21"/>
              </w:rPr>
              <w:t>定价</w:t>
            </w:r>
            <w:r>
              <w:rPr>
                <w:rFonts w:hint="eastAsia" w:ascii="黑体" w:hAnsi="黑体" w:eastAsia="黑体"/>
                <w:b/>
                <w:color w:val="auto"/>
                <w:sz w:val="11"/>
                <w:szCs w:val="21"/>
              </w:rPr>
              <w:t>（元）</w:t>
            </w:r>
          </w:p>
        </w:tc>
        <w:tc>
          <w:tcPr>
            <w:tcW w:w="851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auto"/>
                <w:szCs w:val="21"/>
              </w:rPr>
              <w:t>出版日</w:t>
            </w:r>
          </w:p>
        </w:tc>
        <w:tc>
          <w:tcPr>
            <w:tcW w:w="567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auto"/>
                <w:szCs w:val="21"/>
              </w:rPr>
              <w:t>订数</w:t>
            </w:r>
          </w:p>
        </w:tc>
        <w:tc>
          <w:tcPr>
            <w:tcW w:w="719" w:type="dxa"/>
            <w:shd w:val="clear" w:color="auto" w:fill="D9D9D9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color w:val="auto"/>
                <w:szCs w:val="21"/>
              </w:rPr>
              <w:t>款项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spacing w:line="320" w:lineRule="exact"/>
              <w:ind w:left="288" w:firstLine="0" w:firstLineChars="0"/>
              <w:rPr>
                <w:rFonts w:ascii="黑体" w:hAnsi="黑体" w:eastAsia="黑体" w:cs="宋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黑体" w:hAnsi="黑体" w:eastAsia="黑体" w:cs="宋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sz w:val="24"/>
              </w:rPr>
              <w:t>“</w:t>
            </w:r>
            <w:r>
              <w:rPr>
                <w:rFonts w:hint="eastAsia" w:ascii="黑体" w:hAnsi="黑体" w:eastAsia="黑体" w:cs="宋体"/>
                <w:b/>
                <w:color w:val="auto"/>
                <w:sz w:val="24"/>
              </w:rPr>
              <w:t>宪法”学习</w:t>
            </w:r>
            <w:r>
              <w:rPr>
                <w:rFonts w:hint="eastAsia" w:ascii="黑体" w:hAnsi="黑体" w:eastAsia="黑体" w:cs="宋体"/>
                <w:b/>
                <w:bCs w:val="0"/>
                <w:color w:val="auto"/>
                <w:sz w:val="24"/>
              </w:rPr>
              <w:t>宣传教育重点</w:t>
            </w:r>
            <w:r>
              <w:rPr>
                <w:rFonts w:hint="eastAsia" w:ascii="黑体" w:hAnsi="黑体" w:eastAsia="黑体" w:cs="宋体"/>
                <w:b/>
                <w:color w:val="auto"/>
                <w:sz w:val="24"/>
              </w:rPr>
              <w:t>推荐系列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中华人民共和国宪法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（红皮压纹烫金便携版）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64开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宪法学习硬笔字帖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</w:rPr>
              <w:t>（描摹版，上下册）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5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宪法学习硬笔字帖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</w:rPr>
              <w:t>（凹槽版，上下册）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青少年趣味学宪法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64开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百姓趣味学宪法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</w:rPr>
              <w:t>（3000 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64开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中小学生普法三字经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64开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5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百姓法治宝典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64开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宪法学习笔记本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</w:rPr>
              <w:t>（精装）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67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宪法学习笔记本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</w:rPr>
              <w:t>（平装）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宪法学习笔记本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</w:rPr>
              <w:t>（简装）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32开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top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普法宣传年度月历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（大32开，13张高档铜板彩印，1000册起订）</w:t>
            </w:r>
          </w:p>
        </w:tc>
        <w:tc>
          <w:tcPr>
            <w:tcW w:w="958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大32开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top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  <w:t>普法宣传年度周历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大32开，13张高档铜板彩印，1000册起订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958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大32开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48</w:t>
            </w:r>
          </w:p>
        </w:tc>
        <w:tc>
          <w:tcPr>
            <w:tcW w:w="851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top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普法宣传年度日历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（130mm*</w:t>
            </w:r>
            <w:r>
              <w:rPr>
                <w:rFonts w:ascii="宋体" w:hAnsi="宋体" w:cs="宋体"/>
                <w:bCs/>
                <w:color w:val="auto"/>
                <w:kern w:val="0"/>
                <w:sz w:val="16"/>
                <w:szCs w:val="16"/>
              </w:rPr>
              <w:t>190mm,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彩色印刷，3000册起订）</w:t>
            </w:r>
          </w:p>
        </w:tc>
        <w:tc>
          <w:tcPr>
            <w:tcW w:w="958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13</w:t>
            </w:r>
            <w:r>
              <w:rPr>
                <w:rFonts w:ascii="宋体" w:hAnsi="宋体" w:cs="宋体"/>
                <w:bCs/>
                <w:color w:val="auto"/>
                <w:kern w:val="0"/>
                <w:sz w:val="16"/>
                <w:szCs w:val="16"/>
              </w:rPr>
              <w:t>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*</w:t>
            </w:r>
            <w:r>
              <w:rPr>
                <w:rFonts w:ascii="宋体" w:hAnsi="宋体" w:cs="宋体"/>
                <w:bCs/>
                <w:color w:val="auto"/>
                <w:kern w:val="0"/>
                <w:sz w:val="16"/>
                <w:szCs w:val="16"/>
              </w:rPr>
              <w:t>190mm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10</w:t>
            </w:r>
          </w:p>
        </w:tc>
        <w:tc>
          <w:tcPr>
            <w:tcW w:w="851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top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普法宣传年度年历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（4开1张，彩色高档印制，1000册起订）</w:t>
            </w:r>
          </w:p>
        </w:tc>
        <w:tc>
          <w:tcPr>
            <w:tcW w:w="958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4开</w:t>
            </w:r>
          </w:p>
        </w:tc>
        <w:tc>
          <w:tcPr>
            <w:tcW w:w="992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</w:t>
            </w:r>
          </w:p>
        </w:tc>
        <w:tc>
          <w:tcPr>
            <w:tcW w:w="851" w:type="dxa"/>
            <w:vAlign w:val="top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宪法宣传挂图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（一套6张，铜版纸彩色印刷）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宪法宣传挂图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(电子版，一套6张，可自主印刷署名）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6张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《中华人民共和国宪法修正亮点解读（2018）》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90分钟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《宪法知识微讲座100讲》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（U盘文件版）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100讲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《宪法》宣传片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10分钟，可署名定制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10分钟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  <w:t>青少年宪法知识动漫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5分钟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《宪法》宣传动漫公益广告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（8个可自主编辑，源文件）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5分钟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《宪法》宣传沙画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6分30秒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4000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《法说三国》普法动画·宪法知识篇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（2个,可署名）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1分30秒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3000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/个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《法说西游》普法动画·宪法知识篇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（2个,可署名）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1分30秒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3000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/个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3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《法说水浒》普法动画·宪法知识篇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</w:t>
            </w:r>
            <w:r>
              <w:rPr>
                <w:rFonts w:ascii="宋体" w:hAnsi="宋体" w:cs="宋体"/>
                <w:bCs/>
                <w:color w:val="auto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个,可署名）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1分30秒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3000</w:t>
            </w: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/个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2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spacing w:line="320" w:lineRule="exact"/>
              <w:ind w:left="288" w:firstLine="0"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eastAsia="黑体" w:cs="宋体"/>
                <w:color w:val="auto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sz w:val="24"/>
              </w:rPr>
              <w:t>“宪法”学习宣传教育图书系列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中华人民共和国宪法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（标准文本公报版）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32开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中华人民共和国宪法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（红皮压纹烫金版）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32开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中华人民共和国宪法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（精装抚按宣誓本）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268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“宪法与我”宣传册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（漫画案例版，附修改插页）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32开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黑体" w:hAnsi="黑体" w:eastAsia="黑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宪法知识党员干部读本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（以案释法版，附修改插页）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28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黑体" w:hAnsi="黑体" w:eastAsia="黑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宪法知识中小学生读本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（以案释法版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附修改插页）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黑体" w:hAnsi="黑体" w:eastAsia="黑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宪法知识公民读本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（以案释法版，附修改插页）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宪法普法宣传册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（双色，附修改插页）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32开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国家工作人员“我读宪法”读本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（口袋书，附修改插页）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64开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中小学生“宪法晨读”读本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（口袋书，附修改插页）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64开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spacing w:line="320" w:lineRule="exact"/>
              <w:ind w:left="288" w:firstLine="0"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黑体" w:hAnsi="黑体" w:eastAsia="黑体" w:cs="宋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sz w:val="24"/>
              </w:rPr>
              <w:t>“宪法”学习宣传教育折页展板系列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spacing w:line="320" w:lineRule="exac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《宪法》宣传单页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（16开，铜版纸，双面彩印，5000起订）</w:t>
            </w:r>
          </w:p>
        </w:tc>
        <w:tc>
          <w:tcPr>
            <w:tcW w:w="95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《宪法》宣传单页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（电子版，16开，正背彩印，漫画故事）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16开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2000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ind w:left="200" w:hanging="200" w:hangingChars="100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《宪法》宣传折页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（漫画故事,彩印，5000起订)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5折页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《宪法》宣传折页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（电子版，可自主印制署名，含若干漫画）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5折页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宪法宣传易拉宝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（含X展架，一套6块）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1200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宪法宣传易拉宝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（电子版，一套6张，可自主喷绘署名）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1000/张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宪法宣传展板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（电子版，可自主喷绘署名）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6块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1000/张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spacing w:line="320" w:lineRule="exact"/>
              <w:ind w:left="288" w:firstLine="0"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黑体" w:hAnsi="黑体" w:eastAsia="黑体" w:cs="宋体"/>
                <w:b/>
                <w:color w:val="auto"/>
                <w:sz w:val="24"/>
              </w:rPr>
            </w:pPr>
            <w:r>
              <w:rPr>
                <w:rFonts w:hint="eastAsia" w:ascii="黑体" w:hAnsi="黑体" w:eastAsia="黑体" w:cs="宋体"/>
                <w:b/>
                <w:color w:val="auto"/>
                <w:sz w:val="24"/>
              </w:rPr>
              <w:t>“宪法”宣传办公生活用品系列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sz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18"/>
                <w:szCs w:val="20"/>
              </w:rPr>
            </w:pP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sz w:val="24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黑体" w:hAnsi="黑体" w:eastAsia="黑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宪法宣传扑克牌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（72开，高档印制）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72开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宪法宣传扑克牌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16"/>
                <w:szCs w:val="16"/>
              </w:rPr>
              <w:t>（漫画+条文，电子版，可自主署名）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72开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10000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宪法宣传鼠标垫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（常规，2000个起订）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常规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宪法宣传纸杯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（常规，5000个起订）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常规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宪法宣传太阳伞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（名牌杭州天堂伞、7-8片，500把起订）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7-8片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宪法宣传晴雨伞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（广告品牌伞、7-8片、500把起订）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7-8片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宪法宣传手提袋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（无纺布，30cm×40cm×8cm，1000个起订）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无纺布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5-10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宪法宣传围裙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（防水布，长80×宽65cm，1000个起订）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防水布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宪法宣传围裙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（优质型/韩版，77×67×23cm，1000个起订）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常规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宪法宣传毛巾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（常规，1000条起订）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全棉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15-20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宪法宣传钥匙扣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（500个起订）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常规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5-10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宪法宣传塑料扇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（7英寸，60丝，4色印刷，5000把起订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PP塑料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宪法宣传水写笔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（常规，2000支起订）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常规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现货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宪法宣传太阳帽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（常规，1000顶起订）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夏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宪法宣传棒球帽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（优质型、棉，定制颜色自选、500顶起订）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/>
                <w:color w:val="auto"/>
                <w:sz w:val="18"/>
                <w:szCs w:val="20"/>
              </w:rPr>
              <w:t>春秋</w:t>
            </w:r>
            <w:r>
              <w:rPr>
                <w:rFonts w:hint="eastAsia"/>
                <w:color w:val="auto"/>
                <w:sz w:val="18"/>
              </w:rPr>
              <w:t>冬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宪法宣传多功能化妆/零钱包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（规格颜色自定，1000起定制）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6"/>
              </w:rPr>
              <w:t>无纺布PVC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5-10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宪法宣传开瓶器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（定制，1000个起订）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金属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宪法宣传折扇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（1000把起订）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常规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10-25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宪法宣传U盘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（4-64G，100个起订）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金属等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35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8" w:hRule="exact"/>
          <w:jc w:val="center"/>
        </w:trPr>
        <w:tc>
          <w:tcPr>
            <w:tcW w:w="690" w:type="dxa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line="320" w:lineRule="exact"/>
              <w:ind w:firstLineChars="0"/>
              <w:rPr>
                <w:rFonts w:ascii="黑体" w:hAnsi="黑体" w:eastAsia="黑体" w:cs="黑体"/>
                <w:b/>
                <w:color w:val="auto"/>
                <w:sz w:val="24"/>
              </w:rPr>
            </w:pPr>
          </w:p>
        </w:tc>
        <w:tc>
          <w:tcPr>
            <w:tcW w:w="5003" w:type="dxa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宪法宣传卡包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6"/>
                <w:szCs w:val="16"/>
              </w:rPr>
              <w:t>（银行卡卡包，500个起定制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95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PVC、皮革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18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20"/>
              </w:rPr>
              <w:t>定制</w:t>
            </w:r>
          </w:p>
        </w:tc>
        <w:tc>
          <w:tcPr>
            <w:tcW w:w="56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bCs/>
                <w:color w:val="auto"/>
                <w:kern w:val="0"/>
                <w:sz w:val="20"/>
                <w:szCs w:val="20"/>
              </w:rPr>
            </w:pPr>
          </w:p>
        </w:tc>
      </w:tr>
    </w:tbl>
    <w:p>
      <w:pPr>
        <w:spacing w:before="315" w:beforeLines="100" w:after="157" w:afterLines="50" w:line="28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黑体" w:hAnsi="黑体" w:eastAsia="黑体" w:cs="华文中宋"/>
          <w:b/>
          <w:color w:val="000000"/>
          <w:kern w:val="0"/>
          <w:sz w:val="28"/>
          <w:szCs w:val="28"/>
        </w:rPr>
        <w:t>宪法学习宣传教育产品征订回执单</w:t>
      </w:r>
    </w:p>
    <w:tbl>
      <w:tblPr>
        <w:tblStyle w:val="7"/>
        <w:tblW w:w="102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852"/>
        <w:gridCol w:w="949"/>
        <w:gridCol w:w="1322"/>
        <w:gridCol w:w="1678"/>
        <w:gridCol w:w="885"/>
        <w:gridCol w:w="589"/>
        <w:gridCol w:w="953"/>
        <w:gridCol w:w="709"/>
        <w:gridCol w:w="709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征订单位</w:t>
            </w:r>
          </w:p>
        </w:tc>
        <w:tc>
          <w:tcPr>
            <w:tcW w:w="3949" w:type="dxa"/>
            <w:gridSpan w:val="3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402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邮  编</w:t>
            </w:r>
          </w:p>
        </w:tc>
        <w:tc>
          <w:tcPr>
            <w:tcW w:w="1542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spacing w:line="220" w:lineRule="exact"/>
              <w:rPr>
                <w:rFonts w:ascii="黑体" w:hAnsi="黑体" w:eastAsia="黑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0"/>
                <w:szCs w:val="20"/>
              </w:rPr>
              <w:t>订购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0"/>
                <w:szCs w:val="20"/>
              </w:rPr>
              <w:t>单位</w:t>
            </w:r>
          </w:p>
          <w:p>
            <w:pPr>
              <w:spacing w:line="220" w:lineRule="exact"/>
              <w:jc w:val="center"/>
              <w:rPr>
                <w:rFonts w:ascii="黑体" w:hAnsi="黑体" w:eastAsia="黑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sz w:val="20"/>
                <w:szCs w:val="20"/>
              </w:rPr>
              <w:t>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纳税人识别号</w:t>
            </w:r>
          </w:p>
        </w:tc>
        <w:tc>
          <w:tcPr>
            <w:tcW w:w="6376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continue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详细地址</w:t>
            </w:r>
          </w:p>
        </w:tc>
        <w:tc>
          <w:tcPr>
            <w:tcW w:w="6376" w:type="dxa"/>
            <w:gridSpan w:val="6"/>
            <w:tcBorders>
              <w:top w:val="single" w:color="auto" w:sz="4" w:space="0"/>
            </w:tcBorders>
            <w:vAlign w:val="top"/>
          </w:tcPr>
          <w:p>
            <w:pPr>
              <w:spacing w:line="220" w:lineRule="exact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continue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gridSpan w:val="2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联 系 人</w:t>
            </w:r>
          </w:p>
        </w:tc>
        <w:tc>
          <w:tcPr>
            <w:tcW w:w="949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手机及邮箱</w:t>
            </w:r>
          </w:p>
        </w:tc>
        <w:tc>
          <w:tcPr>
            <w:tcW w:w="4105" w:type="dxa"/>
            <w:gridSpan w:val="4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vMerge w:val="continue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60" w:type="dxa"/>
            <w:gridSpan w:val="2"/>
            <w:vMerge w:val="restart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征订产品序号、数量及单品应付款</w:t>
            </w:r>
          </w:p>
        </w:tc>
        <w:tc>
          <w:tcPr>
            <w:tcW w:w="949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序号</w:t>
            </w:r>
          </w:p>
        </w:tc>
        <w:tc>
          <w:tcPr>
            <w:tcW w:w="5427" w:type="dxa"/>
            <w:gridSpan w:val="5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ascii="黑体" w:hAnsi="黑体" w:eastAsia="黑体"/>
                <w:b/>
                <w:sz w:val="20"/>
                <w:szCs w:val="20"/>
              </w:rPr>
              <w:t>名</w:t>
            </w:r>
            <w:r>
              <w:rPr>
                <w:rFonts w:hint="eastAsia" w:ascii="黑体" w:hAnsi="黑体" w:eastAsia="黑体"/>
                <w:b/>
                <w:sz w:val="20"/>
                <w:szCs w:val="20"/>
              </w:rPr>
              <w:t xml:space="preserve">    </w:t>
            </w:r>
            <w:r>
              <w:rPr>
                <w:rFonts w:ascii="黑体" w:hAnsi="黑体" w:eastAsia="黑体"/>
                <w:b/>
                <w:sz w:val="20"/>
                <w:szCs w:val="20"/>
              </w:rPr>
              <w:t>称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定价</w:t>
            </w:r>
          </w:p>
        </w:tc>
        <w:tc>
          <w:tcPr>
            <w:tcW w:w="709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订数</w:t>
            </w:r>
          </w:p>
        </w:tc>
        <w:tc>
          <w:tcPr>
            <w:tcW w:w="852" w:type="dxa"/>
            <w:tcBorders>
              <w:top w:val="single" w:color="auto" w:sz="4" w:space="0"/>
            </w:tcBorders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>总款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8"/>
              <w:ind w:firstLine="402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27" w:type="dxa"/>
            <w:gridSpan w:val="5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 xml:space="preserve">                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8"/>
              <w:ind w:firstLine="402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5427" w:type="dxa"/>
            <w:gridSpan w:val="5"/>
            <w:vAlign w:val="top"/>
          </w:tcPr>
          <w:p>
            <w:pPr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709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560" w:type="dxa"/>
            <w:gridSpan w:val="2"/>
            <w:vMerge w:val="continue"/>
            <w:vAlign w:val="center"/>
          </w:tcPr>
          <w:p>
            <w:pPr>
              <w:pStyle w:val="8"/>
              <w:ind w:firstLine="402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949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5427" w:type="dxa"/>
            <w:gridSpan w:val="5"/>
            <w:vAlign w:val="top"/>
          </w:tcPr>
          <w:p>
            <w:pPr>
              <w:jc w:val="center"/>
              <w:rPr>
                <w:rFonts w:ascii="黑体" w:hAnsi="黑体" w:eastAsia="黑体"/>
                <w:sz w:val="20"/>
                <w:szCs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708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ascii="黑体" w:hAnsi="黑体" w:eastAsia="黑体"/>
                <w:b/>
                <w:sz w:val="20"/>
                <w:szCs w:val="20"/>
              </w:rPr>
              <w:t>合计</w:t>
            </w:r>
          </w:p>
        </w:tc>
        <w:tc>
          <w:tcPr>
            <w:tcW w:w="9498" w:type="dxa"/>
            <w:gridSpan w:val="10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应付款总额：     拾    万    仟    佰    拾    元    角    分(小写：       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6983" w:type="dxa"/>
            <w:gridSpan w:val="7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银行汇款方式一□      银行汇款方式二□      邮局汇款□</w:t>
            </w:r>
          </w:p>
        </w:tc>
        <w:tc>
          <w:tcPr>
            <w:tcW w:w="953" w:type="dxa"/>
            <w:vAlign w:val="top"/>
          </w:tcPr>
          <w:p>
            <w:pPr>
              <w:pStyle w:val="8"/>
              <w:ind w:firstLine="0" w:firstLineChars="0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汇款日</w:t>
            </w:r>
          </w:p>
        </w:tc>
        <w:tc>
          <w:tcPr>
            <w:tcW w:w="2270" w:type="dxa"/>
            <w:gridSpan w:val="3"/>
            <w:vAlign w:val="top"/>
          </w:tcPr>
          <w:p>
            <w:pPr>
              <w:pStyle w:val="8"/>
              <w:ind w:firstLine="402"/>
              <w:rPr>
                <w:rFonts w:ascii="黑体" w:hAnsi="黑体" w:eastAsia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sz w:val="20"/>
                <w:szCs w:val="20"/>
              </w:rPr>
              <w:t>年   月   日</w:t>
            </w:r>
          </w:p>
        </w:tc>
      </w:tr>
    </w:tbl>
    <w:p>
      <w:pPr>
        <w:spacing w:line="250" w:lineRule="exact"/>
        <w:rPr>
          <w:rFonts w:ascii="宋体" w:hAnsi="宋体" w:eastAsia="宋体" w:cs="宋体"/>
          <w:b/>
          <w:bCs/>
          <w:color w:val="000000"/>
          <w:szCs w:val="21"/>
        </w:rPr>
      </w:pPr>
    </w:p>
    <w:p>
      <w:pPr>
        <w:spacing w:line="250" w:lineRule="exac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征订办法</w:t>
      </w:r>
      <w:r>
        <w:rPr>
          <w:rFonts w:hint="eastAsia" w:ascii="宋体" w:hAnsi="宋体" w:eastAsia="宋体" w:cs="宋体"/>
          <w:b/>
          <w:bCs/>
          <w:color w:val="000000"/>
          <w:sz w:val="18"/>
          <w:szCs w:val="18"/>
        </w:rPr>
        <w:t>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填清《征订回执单》加章后传真010-62167260、62151293即可。</w:t>
      </w:r>
    </w:p>
    <w:p>
      <w:pPr>
        <w:spacing w:line="250" w:lineRule="exact"/>
        <w:ind w:left="1054" w:hanging="1054" w:hangingChars="500"/>
        <w:rPr>
          <w:rFonts w:ascii="宋体" w:hAnsi="宋体" w:eastAsia="宋体" w:cs="宋体"/>
          <w:bCs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特别提醒：</w:t>
      </w:r>
      <w:r>
        <w:rPr>
          <w:rFonts w:ascii="宋体" w:hAnsi="宋体" w:eastAsia="宋体"/>
          <w:color w:val="000000"/>
          <w:sz w:val="18"/>
          <w:szCs w:val="18"/>
        </w:rPr>
        <w:t>因开电子发票需要</w:t>
      </w:r>
      <w:r>
        <w:rPr>
          <w:rFonts w:hint="eastAsia" w:ascii="宋体" w:hAnsi="宋体" w:eastAsia="宋体"/>
          <w:color w:val="000000"/>
          <w:sz w:val="18"/>
          <w:szCs w:val="18"/>
        </w:rPr>
        <w:t>，</w:t>
      </w:r>
      <w:r>
        <w:rPr>
          <w:rFonts w:ascii="宋体" w:hAnsi="宋体" w:eastAsia="宋体"/>
          <w:color w:val="000000"/>
          <w:sz w:val="18"/>
          <w:szCs w:val="18"/>
        </w:rPr>
        <w:t>表中</w:t>
      </w:r>
      <w:r>
        <w:rPr>
          <w:rFonts w:hint="eastAsia" w:ascii="宋体" w:hAnsi="宋体" w:eastAsia="宋体"/>
          <w:color w:val="000000"/>
          <w:sz w:val="18"/>
          <w:szCs w:val="18"/>
        </w:rPr>
        <w:t>“</w:t>
      </w:r>
      <w:r>
        <w:rPr>
          <w:rFonts w:ascii="宋体" w:hAnsi="宋体" w:eastAsia="宋体"/>
          <w:color w:val="000000"/>
          <w:sz w:val="18"/>
          <w:szCs w:val="18"/>
        </w:rPr>
        <w:t>手机</w:t>
      </w:r>
      <w:r>
        <w:rPr>
          <w:rFonts w:hint="eastAsia" w:ascii="宋体" w:hAnsi="宋体" w:eastAsia="宋体"/>
          <w:color w:val="000000"/>
          <w:sz w:val="18"/>
          <w:szCs w:val="18"/>
        </w:rPr>
        <w:t>”</w:t>
      </w:r>
      <w:r>
        <w:rPr>
          <w:rFonts w:ascii="宋体" w:hAnsi="宋体" w:eastAsia="宋体"/>
          <w:color w:val="000000"/>
          <w:sz w:val="18"/>
          <w:szCs w:val="18"/>
        </w:rPr>
        <w:t>及</w:t>
      </w:r>
      <w:r>
        <w:rPr>
          <w:rFonts w:hint="eastAsia" w:ascii="宋体" w:hAnsi="宋体" w:eastAsia="宋体"/>
          <w:color w:val="000000"/>
          <w:sz w:val="18"/>
          <w:szCs w:val="18"/>
        </w:rPr>
        <w:t>“</w:t>
      </w:r>
      <w:r>
        <w:rPr>
          <w:rFonts w:ascii="宋体" w:hAnsi="宋体" w:eastAsia="宋体"/>
          <w:color w:val="000000"/>
          <w:sz w:val="18"/>
          <w:szCs w:val="18"/>
        </w:rPr>
        <w:t>邮箱</w:t>
      </w:r>
      <w:r>
        <w:rPr>
          <w:rFonts w:hint="eastAsia" w:ascii="宋体" w:hAnsi="宋体" w:eastAsia="宋体"/>
          <w:color w:val="000000"/>
          <w:sz w:val="18"/>
          <w:szCs w:val="18"/>
        </w:rPr>
        <w:t>”</w:t>
      </w:r>
      <w:r>
        <w:rPr>
          <w:rFonts w:ascii="宋体" w:hAnsi="宋体" w:eastAsia="宋体"/>
          <w:color w:val="000000"/>
          <w:sz w:val="18"/>
          <w:szCs w:val="18"/>
        </w:rPr>
        <w:t>为必填项</w:t>
      </w:r>
      <w:r>
        <w:rPr>
          <w:rFonts w:hint="eastAsia" w:ascii="宋体" w:hAnsi="宋体" w:eastAsia="宋体"/>
          <w:color w:val="000000"/>
          <w:sz w:val="18"/>
          <w:szCs w:val="18"/>
        </w:rPr>
        <w:t>。订户如需要开具“增值税专票”的，请注明【纳税人识别号（社会信用统一代码）、开票单位名称、地址电话和开户银行及账号】</w:t>
      </w:r>
    </w:p>
    <w:p>
      <w:pPr>
        <w:spacing w:line="250" w:lineRule="exact"/>
        <w:rPr>
          <w:rFonts w:ascii="宋体" w:hAnsi="宋体" w:eastAsia="宋体" w:cs="宋体"/>
          <w:b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银行汇款方式一：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开户名：北京法宣在线科技有限公司</w:t>
      </w:r>
      <w:r>
        <w:rPr>
          <w:rFonts w:hint="eastAsia" w:ascii="宋体" w:hAnsi="宋体" w:eastAsia="宋体" w:cs="宋体"/>
          <w:b/>
          <w:color w:val="000000"/>
          <w:sz w:val="18"/>
          <w:szCs w:val="18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账　号：0200 2510 0920 0025 318</w:t>
      </w:r>
    </w:p>
    <w:p>
      <w:pPr>
        <w:spacing w:line="250" w:lineRule="exact"/>
        <w:ind w:firstLine="1679" w:firstLineChars="933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开户行：中国工商银行北京海淀支行（行号1021 0000 4960）</w:t>
      </w:r>
    </w:p>
    <w:p>
      <w:pPr>
        <w:spacing w:line="250" w:lineRule="exact"/>
        <w:ind w:firstLine="1679" w:firstLineChars="933"/>
        <w:rPr>
          <w:rFonts w:ascii="宋体" w:hAnsi="宋体" w:eastAsia="宋体" w:cs="宋体"/>
          <w:b/>
          <w:bCs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（说明：一般发票品名均为“普法图书”，财务咨询010-62156288）</w:t>
      </w:r>
    </w:p>
    <w:p>
      <w:pPr>
        <w:spacing w:line="250" w:lineRule="exact"/>
        <w:rPr>
          <w:rFonts w:ascii="宋体" w:hAnsi="宋体" w:eastAsia="宋体"/>
          <w:b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银行汇款方式二：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开户名：中国民主法制出版社有限公司</w:t>
      </w:r>
      <w:r>
        <w:rPr>
          <w:rFonts w:hint="eastAsia" w:ascii="宋体" w:hAnsi="宋体" w:eastAsia="宋体"/>
          <w:b/>
          <w:color w:val="000000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账　号：1100 1071 6000 5604 0867</w:t>
      </w:r>
    </w:p>
    <w:p>
      <w:pPr>
        <w:spacing w:line="250" w:lineRule="exact"/>
        <w:ind w:firstLine="1679" w:firstLineChars="933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开户行：中国建设银行北京市右安门支行（行号1051 0000 9098）</w:t>
      </w:r>
    </w:p>
    <w:p>
      <w:pPr>
        <w:spacing w:line="250" w:lineRule="exac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邮局汇款：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北京市海淀区北三环西路32号恒润国际大厦911室    陈楼侠（收）    邮编100086</w:t>
      </w:r>
    </w:p>
    <w:p>
      <w:pPr>
        <w:spacing w:line="250" w:lineRule="exac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通讯地址：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北京市海淀区北三环西路32号恒润国际大厦709、711、901、902、911（邮编 100086）</w:t>
      </w:r>
    </w:p>
    <w:p>
      <w:pPr>
        <w:spacing w:line="250" w:lineRule="exact"/>
        <w:rPr>
          <w:rFonts w:hint="eastAsia" w:ascii="宋体" w:hAnsi="宋体" w:eastAsia="宋体" w:cs="宋体"/>
          <w:color w:val="000000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网址：</w:t>
      </w:r>
      <w:r>
        <w:rPr>
          <w:rFonts w:hint="eastAsia" w:ascii="宋体" w:hAnsi="宋体" w:eastAsia="宋体" w:cs="宋体"/>
          <w:color w:val="000000"/>
          <w:sz w:val="20"/>
          <w:szCs w:val="20"/>
        </w:rPr>
        <w:t>www.ifaxuan.com 或 www.renrenlv.cn 或 www.faxuan.net 或 www.pfcx.cn</w:t>
      </w:r>
    </w:p>
    <w:p>
      <w:pPr>
        <w:spacing w:line="250" w:lineRule="exac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color w:val="000000"/>
          <w:szCs w:val="21"/>
        </w:rPr>
        <w:t>服务热线：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400-659-2288（多线）　　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客服 QQ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：400-657-0518 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bCs/>
          <w:color w:val="000000"/>
          <w:szCs w:val="21"/>
        </w:rPr>
        <w:t>发送邮件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：faxuanzaixian@163.com</w:t>
      </w:r>
    </w:p>
    <w:p>
      <w:pPr>
        <w:spacing w:line="250" w:lineRule="exact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部委、央企：13311168699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 　北京、天津：18001133658   　黑龙江、河北、辽宁：18010199810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山西、吉林：18001133644</w:t>
      </w:r>
    </w:p>
    <w:p>
      <w:pPr>
        <w:spacing w:line="250" w:lineRule="exact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山东：18001133655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 河南、湖北：18001133660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江苏、安徽：18001133648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 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四川、重庆：18001133652</w:t>
      </w:r>
    </w:p>
    <w:p>
      <w:pPr>
        <w:spacing w:line="250" w:lineRule="exact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>甘肃、宁夏：18010199806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   福建、贵州：18001133646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内蒙古、浙江、上海：18001133656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陕西：18001133659</w:t>
      </w:r>
    </w:p>
    <w:p>
      <w:pPr>
        <w:spacing w:line="250" w:lineRule="exact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湖南：18001133647 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青海、西藏：18001133642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江西、广东、海南：18010199807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云南：18001133641</w:t>
      </w:r>
    </w:p>
    <w:p>
      <w:pPr>
        <w:spacing w:line="250" w:lineRule="exact"/>
        <w:jc w:val="left"/>
        <w:rPr>
          <w:rFonts w:ascii="宋体" w:hAnsi="宋体" w:eastAsia="宋体" w:cs="宋体"/>
          <w:color w:val="00000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18"/>
          <w:szCs w:val="18"/>
        </w:rPr>
        <w:t xml:space="preserve">广西、新疆、兵团：18910397650　 </w:t>
      </w:r>
      <w:r>
        <w:rPr>
          <w:rFonts w:ascii="宋体" w:hAnsi="宋体" w:eastAsia="宋体" w:cs="宋体"/>
          <w:color w:val="000000"/>
          <w:sz w:val="18"/>
          <w:szCs w:val="18"/>
        </w:rPr>
        <w:t xml:space="preserve">                       </w:t>
      </w:r>
      <w:r>
        <w:rPr>
          <w:rFonts w:hint="eastAsia" w:ascii="宋体" w:hAnsi="宋体" w:eastAsia="宋体" w:cs="宋体"/>
          <w:color w:val="000000"/>
          <w:sz w:val="18"/>
          <w:szCs w:val="18"/>
        </w:rPr>
        <w:t>网上商城：18010199803</w:t>
      </w:r>
    </w:p>
    <w:sectPr>
      <w:pgSz w:w="11906" w:h="16838"/>
      <w:pgMar w:top="720" w:right="680" w:bottom="567" w:left="680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Heiti SC Light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18451738">
    <w:nsid w:val="18F1111A"/>
    <w:multiLevelType w:val="multilevel"/>
    <w:tmpl w:val="18F1111A"/>
    <w:lvl w:ilvl="0" w:tentative="1">
      <w:start w:val="1"/>
      <w:numFmt w:val="decimal"/>
      <w:lvlText w:val="%1"/>
      <w:lvlJc w:val="center"/>
      <w:pPr>
        <w:ind w:left="420" w:hanging="132"/>
      </w:pPr>
      <w:rPr>
        <w:rFonts w:hint="eastAsia"/>
        <w:b w:val="0"/>
        <w:sz w:val="18"/>
        <w:szCs w:val="18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184517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gutterAtTop/>
  <w:attachedTemplate r:id="rId1"/>
  <w:documentProtection w:enforcement="0"/>
  <w:defaultTabStop w:val="420"/>
  <w:drawingGridHorizontalSpacing w:val="105"/>
  <w:drawingGridVerticalSpacing w:val="315"/>
  <w:displayHorizontalDrawingGridEvery w:val="2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0DD3FA4"/>
    <w:rsid w:val="00173CDA"/>
    <w:rsid w:val="00174F8F"/>
    <w:rsid w:val="001823C9"/>
    <w:rsid w:val="00187C25"/>
    <w:rsid w:val="001C3059"/>
    <w:rsid w:val="00286695"/>
    <w:rsid w:val="002F1098"/>
    <w:rsid w:val="00302310"/>
    <w:rsid w:val="00313701"/>
    <w:rsid w:val="003224B5"/>
    <w:rsid w:val="00380AEF"/>
    <w:rsid w:val="003A644E"/>
    <w:rsid w:val="003F035A"/>
    <w:rsid w:val="00403A83"/>
    <w:rsid w:val="00417E4C"/>
    <w:rsid w:val="004A57D1"/>
    <w:rsid w:val="004B1D28"/>
    <w:rsid w:val="005059C7"/>
    <w:rsid w:val="005A28D5"/>
    <w:rsid w:val="005F7976"/>
    <w:rsid w:val="006561BA"/>
    <w:rsid w:val="006757F4"/>
    <w:rsid w:val="007468E0"/>
    <w:rsid w:val="007D70FE"/>
    <w:rsid w:val="007E67CF"/>
    <w:rsid w:val="008377D2"/>
    <w:rsid w:val="00936AC5"/>
    <w:rsid w:val="009B7205"/>
    <w:rsid w:val="009C0E99"/>
    <w:rsid w:val="00A92555"/>
    <w:rsid w:val="00AB14DD"/>
    <w:rsid w:val="00AC3B72"/>
    <w:rsid w:val="00AF3BB3"/>
    <w:rsid w:val="00B25AD0"/>
    <w:rsid w:val="00B44520"/>
    <w:rsid w:val="00BA35E1"/>
    <w:rsid w:val="00BE11EA"/>
    <w:rsid w:val="00BF1BE0"/>
    <w:rsid w:val="00C05EA5"/>
    <w:rsid w:val="00C261E1"/>
    <w:rsid w:val="00C91224"/>
    <w:rsid w:val="00C92B7D"/>
    <w:rsid w:val="00CD3A0B"/>
    <w:rsid w:val="00CF055A"/>
    <w:rsid w:val="00D16F42"/>
    <w:rsid w:val="00D327CA"/>
    <w:rsid w:val="00D9119D"/>
    <w:rsid w:val="00E14DC4"/>
    <w:rsid w:val="00E26186"/>
    <w:rsid w:val="00F10E0D"/>
    <w:rsid w:val="00FB54DB"/>
    <w:rsid w:val="00FF1B53"/>
    <w:rsid w:val="02B52CDC"/>
    <w:rsid w:val="07DD3035"/>
    <w:rsid w:val="08C15F11"/>
    <w:rsid w:val="098B47EC"/>
    <w:rsid w:val="0A542EE3"/>
    <w:rsid w:val="0B93546D"/>
    <w:rsid w:val="0C446392"/>
    <w:rsid w:val="0C860CF4"/>
    <w:rsid w:val="0CF85890"/>
    <w:rsid w:val="0EE177E9"/>
    <w:rsid w:val="11634EDC"/>
    <w:rsid w:val="11943F71"/>
    <w:rsid w:val="12FE36CC"/>
    <w:rsid w:val="13B82E5A"/>
    <w:rsid w:val="193D6CE4"/>
    <w:rsid w:val="1BB32FD9"/>
    <w:rsid w:val="1BBB27E3"/>
    <w:rsid w:val="1C26254D"/>
    <w:rsid w:val="1E1C5357"/>
    <w:rsid w:val="2104461D"/>
    <w:rsid w:val="27085698"/>
    <w:rsid w:val="284C4A2B"/>
    <w:rsid w:val="2A9A4600"/>
    <w:rsid w:val="2CB57E54"/>
    <w:rsid w:val="32030659"/>
    <w:rsid w:val="32225ABD"/>
    <w:rsid w:val="33E11477"/>
    <w:rsid w:val="3419375B"/>
    <w:rsid w:val="34D2441F"/>
    <w:rsid w:val="3524385F"/>
    <w:rsid w:val="372B37C6"/>
    <w:rsid w:val="37EB4228"/>
    <w:rsid w:val="3CFE58B8"/>
    <w:rsid w:val="3D1E1050"/>
    <w:rsid w:val="3DD5022F"/>
    <w:rsid w:val="3FC866CD"/>
    <w:rsid w:val="406F4765"/>
    <w:rsid w:val="4351211A"/>
    <w:rsid w:val="43FF3AE8"/>
    <w:rsid w:val="481F0189"/>
    <w:rsid w:val="49E17C1B"/>
    <w:rsid w:val="4C514FF2"/>
    <w:rsid w:val="4F6A49CF"/>
    <w:rsid w:val="50DD3FA4"/>
    <w:rsid w:val="51986B7D"/>
    <w:rsid w:val="51A77C5F"/>
    <w:rsid w:val="52E5393C"/>
    <w:rsid w:val="538637FE"/>
    <w:rsid w:val="5A825CE5"/>
    <w:rsid w:val="5B950720"/>
    <w:rsid w:val="5BEC1A5C"/>
    <w:rsid w:val="5C2F3D39"/>
    <w:rsid w:val="5CB52DFD"/>
    <w:rsid w:val="5CBE6654"/>
    <w:rsid w:val="6121330C"/>
    <w:rsid w:val="624F3002"/>
    <w:rsid w:val="67750F14"/>
    <w:rsid w:val="6B157761"/>
    <w:rsid w:val="6C193E6B"/>
    <w:rsid w:val="6D535020"/>
    <w:rsid w:val="6EB76031"/>
    <w:rsid w:val="72A00323"/>
    <w:rsid w:val="7A56204E"/>
    <w:rsid w:val="7D453DB2"/>
    <w:rsid w:val="7EBA554A"/>
    <w:rsid w:val="7EE21968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15"/>
    <w:qFormat/>
    <w:uiPriority w:val="0"/>
    <w:rPr>
      <w:rFonts w:hint="default" w:ascii="Heiti SC Light" w:hAnsi="Heiti SC Light"/>
      <w:b/>
      <w:bCs/>
      <w:color w:val="000000"/>
      <w:sz w:val="24"/>
      <w:szCs w:val="24"/>
    </w:rPr>
  </w:style>
  <w:style w:type="character" w:customStyle="1" w:styleId="10">
    <w:name w:val="页眉 Char"/>
    <w:basedOn w:val="5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2">
    <w:name w:val="批注框文本 Char"/>
    <w:basedOn w:val="5"/>
    <w:link w:val="2"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0891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552</Words>
  <Characters>3147</Characters>
  <Lines>26</Lines>
  <Paragraphs>7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2018-10-21T04:06:00Z</dcterms:created>
  <dc:creator>rui</dc:creator>
  <cp:lastModifiedBy>admin</cp:lastModifiedBy>
  <cp:lastPrinted>2018-10-25T02:25:00Z</cp:lastPrinted>
  <dcterms:modified xsi:type="dcterms:W3CDTF">2018-11-05T08:46:44Z</dcterms:modified>
  <dc:title>宪法学习宣传教育产品征订单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